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334E60">
        <w:t xml:space="preserve">Mgr. Vladanem </w:t>
      </w:r>
      <w:proofErr w:type="spellStart"/>
      <w:r w:rsidR="00334E60">
        <w:t>Zalejským</w:t>
      </w:r>
      <w:proofErr w:type="spellEnd"/>
      <w:r w:rsidR="00D54899">
        <w:t xml:space="preserve"> </w:t>
      </w:r>
      <w:r>
        <w:t>na z</w:t>
      </w:r>
      <w:r w:rsidR="002F56C5">
        <w:t xml:space="preserve">ákladě písemné plné moci ze dne </w:t>
      </w:r>
      <w:r w:rsidR="007674AB">
        <w:t>13.05.2020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="00D2735D">
        <w:rPr>
          <w:b/>
          <w:noProof/>
        </w:rPr>
        <w:t> </w:t>
      </w:r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1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1"/>
    </w:p>
    <w:p w:rsidR="0020312E" w:rsidRPr="00CF04F1" w:rsidRDefault="0020312E" w:rsidP="00753F94">
      <w:r w:rsidRPr="00CF04F1">
        <w:t xml:space="preserve">IČ: </w:t>
      </w:r>
      <w:bookmarkStart w:id="2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Pr="00CF04F1">
        <w:fldChar w:fldCharType="end"/>
      </w:r>
      <w:bookmarkEnd w:id="2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3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D2735D">
        <w:rPr>
          <w:noProof/>
        </w:rPr>
        <w:t> </w:t>
      </w:r>
      <w:r w:rsidR="0020312E" w:rsidRPr="00CF04F1">
        <w:fldChar w:fldCharType="end"/>
      </w:r>
      <w:bookmarkEnd w:id="3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bookmarkStart w:id="4" w:name="_Hlk14884612"/>
      <w:r w:rsidR="00994900">
        <w:rPr>
          <w:rFonts w:ascii="Calibri" w:hAnsi="Calibri" w:cs="Calibri"/>
          <w:color w:val="auto"/>
          <w:sz w:val="22"/>
          <w:szCs w:val="22"/>
        </w:rPr>
        <w:t>se zákonem</w:t>
      </w:r>
      <w:r w:rsidR="00C96F66" w:rsidRPr="008C14F2">
        <w:rPr>
          <w:rFonts w:cs="Calibri"/>
          <w:sz w:val="22"/>
          <w:szCs w:val="22"/>
        </w:rPr>
        <w:t xml:space="preserve"> č. 110/2019 Sb., o zpracování osobních údajů, v platném znění (dále jen „</w:t>
      </w:r>
      <w:r w:rsidR="00C96F66" w:rsidRPr="008C14F2">
        <w:rPr>
          <w:rFonts w:cs="Calibri"/>
          <w:b/>
          <w:sz w:val="22"/>
          <w:szCs w:val="22"/>
        </w:rPr>
        <w:t>ZZOÚ</w:t>
      </w:r>
      <w:r w:rsidR="00C96F66" w:rsidRPr="008C14F2">
        <w:rPr>
          <w:rFonts w:cs="Calibri"/>
          <w:sz w:val="22"/>
          <w:szCs w:val="22"/>
        </w:rPr>
        <w:t>“)</w:t>
      </w:r>
      <w:bookmarkEnd w:id="4"/>
      <w:r w:rsidR="00C96F66">
        <w:rPr>
          <w:rFonts w:cs="Calibri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2F56C5">
        <w:t xml:space="preserve"> (</w:t>
      </w:r>
      <w:r w:rsidR="002F56C5" w:rsidRPr="002F56C5">
        <w:rPr>
          <w:i/>
        </w:rPr>
        <w:t>doplní Dodavatel</w:t>
      </w:r>
      <w:r w:rsidR="002F56C5">
        <w:t>)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767FBE" w:rsidRPr="00092FBD" w:rsidRDefault="00767FBE" w:rsidP="000E6061">
      <w:pPr>
        <w:pStyle w:val="Nadpis2"/>
      </w:pPr>
      <w:r w:rsidRPr="00092FBD">
        <w:t xml:space="preserve">Smluvní strany </w:t>
      </w:r>
      <w:r w:rsidR="00D858D2" w:rsidRPr="00092FBD">
        <w:t xml:space="preserve">tímto deklarují, že </w:t>
      </w:r>
      <w:r w:rsidR="004110FA" w:rsidRPr="00092FBD">
        <w:t xml:space="preserve">Dodavatel </w:t>
      </w:r>
      <w:r w:rsidR="00795030" w:rsidRPr="00092FBD">
        <w:t>Odběratel</w:t>
      </w:r>
      <w:r w:rsidR="000E6061">
        <w:t>i</w:t>
      </w:r>
      <w:r w:rsidR="004110FA" w:rsidRPr="00092FBD">
        <w:t xml:space="preserve"> </w:t>
      </w:r>
      <w:r w:rsidR="005E330C" w:rsidRPr="00092FBD">
        <w:t>na zák</w:t>
      </w:r>
      <w:r w:rsidR="00653499">
        <w:t>ladě příslušného smluvního vztah</w:t>
      </w:r>
      <w:r w:rsidR="005E330C" w:rsidRPr="00092FBD">
        <w:t xml:space="preserve">u </w:t>
      </w:r>
      <w:r w:rsidR="000E6061">
        <w:t>umožňuje</w:t>
      </w:r>
      <w:r w:rsidR="000E6061" w:rsidRPr="000C2824">
        <w:t xml:space="preserve"> užívan</w:t>
      </w:r>
      <w:r w:rsidR="000E6061">
        <w:t xml:space="preserve">í </w:t>
      </w:r>
      <w:r w:rsidR="000E6061" w:rsidRPr="000C2824">
        <w:t xml:space="preserve">softwarového produktu </w:t>
      </w:r>
      <w:r w:rsidR="000E6061" w:rsidRPr="000E6061">
        <w:rPr>
          <w:b/>
        </w:rPr>
        <w:t xml:space="preserve">HELIOS </w:t>
      </w:r>
      <w:proofErr w:type="spellStart"/>
      <w:r w:rsidR="000E6061" w:rsidRPr="000E6061">
        <w:rPr>
          <w:b/>
        </w:rPr>
        <w:t>eObec</w:t>
      </w:r>
      <w:proofErr w:type="spellEnd"/>
      <w:r w:rsidR="000E6061" w:rsidRPr="000C2824">
        <w:t xml:space="preserve"> formou vzdáleného přístupu prostřednictvím internetu</w:t>
      </w:r>
      <w:r w:rsidR="000E6061">
        <w:t xml:space="preserve"> (outsourcing) a poskytuje související služby (</w:t>
      </w:r>
      <w:r w:rsidR="004110FA" w:rsidRPr="00092FBD">
        <w:t>technickou podporu</w:t>
      </w:r>
      <w:r w:rsidR="000E6061">
        <w:t>,</w:t>
      </w:r>
      <w:r w:rsidR="000E6061" w:rsidRPr="00092FBD">
        <w:t xml:space="preserve"> </w:t>
      </w:r>
      <w:r w:rsidR="00DB2202" w:rsidRPr="00092FBD">
        <w:t xml:space="preserve">školení, konzultační a vývojové služby) </w:t>
      </w:r>
      <w:r w:rsidR="001207C0" w:rsidRPr="00092FBD">
        <w:t xml:space="preserve">(dále </w:t>
      </w:r>
      <w:r w:rsidR="000F11DA" w:rsidRPr="00092FBD">
        <w:t>společně</w:t>
      </w:r>
      <w:r w:rsidR="001207C0" w:rsidRPr="00092FBD">
        <w:t xml:space="preserve"> </w:t>
      </w:r>
      <w:r w:rsidR="00737AAC" w:rsidRPr="00092FBD">
        <w:t>ja</w:t>
      </w:r>
      <w:r w:rsidR="001207C0" w:rsidRPr="00092FBD">
        <w:t>ko „</w:t>
      </w:r>
      <w:r w:rsidR="00737AAC" w:rsidRPr="000E6061">
        <w:rPr>
          <w:b/>
        </w:rPr>
        <w:t>Poskytování služeb</w:t>
      </w:r>
      <w:r w:rsidR="001207C0"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5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5"/>
    <w:p w:rsidR="00795030" w:rsidRPr="00092FBD" w:rsidRDefault="00767FBE" w:rsidP="003165D7">
      <w:pPr>
        <w:pStyle w:val="Nadpis3"/>
      </w:pPr>
      <w:r w:rsidRPr="00092FBD"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827A5E">
        <w:t>závad/vad</w:t>
      </w:r>
      <w:r w:rsidRPr="00CC5FAD">
        <w:t xml:space="preserve"> (</w:t>
      </w:r>
      <w:r w:rsidR="00827A5E">
        <w:t>závady/vady</w:t>
      </w:r>
      <w:r w:rsidR="00827A5E" w:rsidRPr="00CC5FAD">
        <w:t xml:space="preserve">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lastRenderedPageBreak/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C96F66">
        <w:t>ZZOÚ</w:t>
      </w:r>
      <w:r w:rsidR="009C3A6D">
        <w:t xml:space="preserve"> a Obecného nařízení, a pokyny Odběratele. </w:t>
      </w:r>
    </w:p>
    <w:p w:rsidR="009D71D0" w:rsidRDefault="0017400B" w:rsidP="00092FBD">
      <w:pPr>
        <w:pStyle w:val="Nadpis2"/>
      </w:pPr>
      <w:bookmarkStart w:id="6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6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C96F66">
        <w:t>ZZOÚ</w:t>
      </w:r>
      <w:r w:rsidR="00036695">
        <w:t xml:space="preserve">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7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7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C954ED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bookmarkStart w:id="8" w:name="_GoBack"/>
      <w:r w:rsidR="00E358D1">
        <w:rPr>
          <w:noProof/>
        </w:rPr>
        <w:t xml:space="preserve">   ----    </w:t>
      </w:r>
      <w:bookmarkEnd w:id="8"/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C954ED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994900" w:rsidRPr="00957CC1">
        <w:t xml:space="preserve">ustanovení § </w:t>
      </w:r>
      <w:r w:rsidR="00994900">
        <w:t>66, odst. 6</w:t>
      </w:r>
      <w:r w:rsidR="00994900" w:rsidRPr="00957CC1">
        <w:t xml:space="preserve"> </w:t>
      </w:r>
      <w:r w:rsidR="00994900">
        <w:t>ZZO</w:t>
      </w:r>
      <w:r w:rsidR="00994900" w:rsidRPr="00957CC1">
        <w:t>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lastRenderedPageBreak/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C96F66">
        <w:t>ZZOÚ</w:t>
      </w:r>
      <w:r w:rsidR="00E94E26">
        <w:t xml:space="preserve">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C96F66">
        <w:t>ZZOÚ</w:t>
      </w:r>
      <w:r w:rsidR="008211B3">
        <w:t xml:space="preserve">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9" w:name="_Ref512987776"/>
      <w:r>
        <w:t>Práva a povinnosti Dodavatele</w:t>
      </w:r>
      <w:bookmarkEnd w:id="9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0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C96F66">
        <w:t>ZZOÚ</w:t>
      </w:r>
      <w:r w:rsidR="00CC5555">
        <w:t>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0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zpracovávaných osobních údajů, nebo neoprávněnému přístupu k nim. Tato povinnost platí i po ukončení zpracování osobních údajů. Dodavatel při zpracování osobních údajů implementuje proces pravidelného testování, posuzování a </w:t>
      </w:r>
      <w:r w:rsidRPr="003165D7">
        <w:lastRenderedPageBreak/>
        <w:t xml:space="preserve">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1" w:name="_Hlk507608575"/>
      <w:r>
        <w:t>Dodavatel</w:t>
      </w:r>
      <w:r w:rsidRPr="00643E2C">
        <w:t xml:space="preserve"> se zavazuje </w:t>
      </w:r>
      <w:bookmarkEnd w:id="11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2" w:name="_Ref512987831"/>
      <w:r>
        <w:t>Práva a povinnosti Odběratele</w:t>
      </w:r>
      <w:bookmarkEnd w:id="12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C96F66">
        <w:t>ZZOÚ</w:t>
      </w:r>
      <w:r w:rsidR="000C435B">
        <w:t>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3" w:name="_Ref512624917"/>
      <w:r w:rsidR="00132981">
        <w:t xml:space="preserve"> V dané žádosti </w:t>
      </w:r>
      <w:r w:rsidRPr="00132981">
        <w:t>musí být uveden důvod potřeby poskytnutí požadovaného dokumentu, specifikace požadovaného dokumentu, účel dokumentu a informace a údaje potřebné pro přípravu dokumentu Odběratelem.</w:t>
      </w:r>
      <w:bookmarkEnd w:id="13"/>
    </w:p>
    <w:p w:rsidR="00AB06C6" w:rsidRPr="009A1C99" w:rsidRDefault="00AB06C6" w:rsidP="003165D7">
      <w:pPr>
        <w:pStyle w:val="Nadpis4"/>
      </w:pPr>
      <w:r w:rsidRPr="009A1C99">
        <w:lastRenderedPageBreak/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C954ED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C954ED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4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C954ED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4"/>
    </w:p>
    <w:p w:rsidR="0043514F" w:rsidRPr="00643E2C" w:rsidRDefault="0043514F" w:rsidP="003165D7">
      <w:pPr>
        <w:pStyle w:val="Nadpis3"/>
      </w:pPr>
      <w:bookmarkStart w:id="15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8031F0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0D7A97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5"/>
    </w:p>
    <w:p w:rsidR="0043514F" w:rsidRPr="00643E2C" w:rsidRDefault="00B216A9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C954ED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C954ED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</w:t>
      </w:r>
      <w:r w:rsidR="00194FDB">
        <w:t>závady/vady</w:t>
      </w:r>
      <w:r w:rsidR="0043514F" w:rsidRPr="000D4300">
        <w:t xml:space="preserve"> a lhůty pro odstranění </w:t>
      </w:r>
      <w:r w:rsidR="00194FDB">
        <w:t>závady/vady</w:t>
      </w:r>
      <w:r w:rsidR="000E6061">
        <w:t xml:space="preserve"> HELIOS eObec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6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6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C954ED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17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18" w:name="_Ref512877998"/>
      <w:r>
        <w:t>Technické podmínky S</w:t>
      </w:r>
      <w:r w:rsidR="00352B60">
        <w:t>dílení dat</w:t>
      </w:r>
      <w:bookmarkEnd w:id="17"/>
      <w:bookmarkEnd w:id="18"/>
    </w:p>
    <w:p w:rsidR="00352B60" w:rsidRPr="00643E2C" w:rsidRDefault="00352B60" w:rsidP="00092FBD">
      <w:pPr>
        <w:pStyle w:val="Nadpis2"/>
      </w:pPr>
      <w:bookmarkStart w:id="19" w:name="_Ref512987575"/>
      <w:r>
        <w:t>Dodavatel umožňuje Sdílení dat prostřednictvím níže specifikovaných standardizovaných postupů:</w:t>
      </w:r>
      <w:bookmarkEnd w:id="19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C7B27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C954ED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0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0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1" w:name="_Ref512852741"/>
      <w:r w:rsidRPr="002A347B">
        <w:t>Smlouva může zaniknout:</w:t>
      </w:r>
      <w:bookmarkEnd w:id="21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C954ED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2" w:name="_Ref509391961"/>
      <w:r w:rsidRPr="00643E2C">
        <w:t>Za podstatné porušení Smlouvy se považuje zejména:</w:t>
      </w:r>
      <w:bookmarkEnd w:id="22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881DD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lastRenderedPageBreak/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C96F66">
        <w:t>ZZOÚ</w:t>
      </w:r>
      <w:r w:rsidR="003C16E1">
        <w:t>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9732A4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334E60" w:rsidP="0058490F">
            <w:r>
              <w:t>Mgr. Vladan Zalejský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2F56C5" w:rsidP="0058490F">
            <w:r>
              <w:t xml:space="preserve">ze dne </w:t>
            </w:r>
            <w:r w:rsidR="007674AB">
              <w:t>13.05.2020</w:t>
            </w:r>
            <w:r w:rsidR="00A7203E" w:rsidRPr="00DD652B" w:rsidDel="009A54BD">
              <w:t xml:space="preserve"> 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="00D2735D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31D" w:rsidRDefault="0087531D" w:rsidP="00601A52">
      <w:r>
        <w:separator/>
      </w:r>
    </w:p>
  </w:endnote>
  <w:endnote w:type="continuationSeparator" w:id="0">
    <w:p w:rsidR="0087531D" w:rsidRDefault="0087531D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Smlouva o zpracování osobních údajů vC - Sumace v 06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E6061">
            <w:rPr>
              <w:sz w:val="14"/>
              <w:szCs w:val="14"/>
            </w:rPr>
            <w:t>90</w:t>
          </w:r>
          <w:r w:rsidR="00352B60">
            <w:rPr>
              <w:sz w:val="14"/>
              <w:szCs w:val="14"/>
            </w:rPr>
            <w:t>/0</w:t>
          </w:r>
          <w:r w:rsidR="007674AB">
            <w:rPr>
              <w:sz w:val="14"/>
              <w:szCs w:val="14"/>
            </w:rPr>
            <w:t>3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7674AB">
            <w:rPr>
              <w:noProof/>
              <w:sz w:val="14"/>
              <w:szCs w:val="14"/>
            </w:rPr>
            <w:t>19.5.2020 20:43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C954ED">
            <w:rPr>
              <w:noProof/>
              <w:sz w:val="14"/>
              <w:szCs w:val="14"/>
            </w:rPr>
            <w:t>30.4.2018 16:41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F56C5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F56C5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31D" w:rsidRDefault="0087531D" w:rsidP="00601A52">
      <w:r>
        <w:separator/>
      </w:r>
    </w:p>
  </w:footnote>
  <w:footnote w:type="continuationSeparator" w:id="0">
    <w:p w:rsidR="0087531D" w:rsidRDefault="0087531D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14:paraId="1CB0C36D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14:paraId="4445F128" w14:textId="77777777"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14:paraId="4A416D16" w14:textId="77777777"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14:paraId="4B02D1DD" w14:textId="77777777"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nLblNOMl+W8rJ0p8wuqqKCBOc9U/woAyADWn3LVE1S0OTPHzeoJF288ROZ4TZPSVFJ5t6wSNIHghrMqYCYBgEA==" w:salt="+ozfTOzALKxPn5mAMG6MDA==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6353"/>
    <w:rsid w:val="00017C94"/>
    <w:rsid w:val="000200CC"/>
    <w:rsid w:val="00023DA0"/>
    <w:rsid w:val="00025CF1"/>
    <w:rsid w:val="000263BE"/>
    <w:rsid w:val="000314FB"/>
    <w:rsid w:val="00036695"/>
    <w:rsid w:val="00037F54"/>
    <w:rsid w:val="00040657"/>
    <w:rsid w:val="0004452E"/>
    <w:rsid w:val="000500A8"/>
    <w:rsid w:val="00050444"/>
    <w:rsid w:val="00052EF9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C435B"/>
    <w:rsid w:val="000D42DB"/>
    <w:rsid w:val="000D4300"/>
    <w:rsid w:val="000D7342"/>
    <w:rsid w:val="000D7A97"/>
    <w:rsid w:val="000E592B"/>
    <w:rsid w:val="000E6061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1F6"/>
    <w:rsid w:val="00193CDB"/>
    <w:rsid w:val="00194FDB"/>
    <w:rsid w:val="001A2B98"/>
    <w:rsid w:val="001A563D"/>
    <w:rsid w:val="001A57EF"/>
    <w:rsid w:val="001A6DB0"/>
    <w:rsid w:val="001B09A4"/>
    <w:rsid w:val="001B6D02"/>
    <w:rsid w:val="001C034C"/>
    <w:rsid w:val="001C0760"/>
    <w:rsid w:val="001C2169"/>
    <w:rsid w:val="001D2A99"/>
    <w:rsid w:val="001D4582"/>
    <w:rsid w:val="001D5B7D"/>
    <w:rsid w:val="001D5C3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2E64"/>
    <w:rsid w:val="00243C28"/>
    <w:rsid w:val="00246757"/>
    <w:rsid w:val="00246BE4"/>
    <w:rsid w:val="00247F1F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2F56C5"/>
    <w:rsid w:val="002F6BF0"/>
    <w:rsid w:val="00303E34"/>
    <w:rsid w:val="003053DF"/>
    <w:rsid w:val="003074FE"/>
    <w:rsid w:val="003137FA"/>
    <w:rsid w:val="00314261"/>
    <w:rsid w:val="003165D7"/>
    <w:rsid w:val="00316DDE"/>
    <w:rsid w:val="00320499"/>
    <w:rsid w:val="003210B2"/>
    <w:rsid w:val="00321CDD"/>
    <w:rsid w:val="00322B3C"/>
    <w:rsid w:val="003233A3"/>
    <w:rsid w:val="00334E60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F6B"/>
    <w:rsid w:val="004715F9"/>
    <w:rsid w:val="00474AC4"/>
    <w:rsid w:val="00474CDA"/>
    <w:rsid w:val="00476176"/>
    <w:rsid w:val="00480C21"/>
    <w:rsid w:val="00480EAF"/>
    <w:rsid w:val="00485C5C"/>
    <w:rsid w:val="00491091"/>
    <w:rsid w:val="0049304C"/>
    <w:rsid w:val="00493A0A"/>
    <w:rsid w:val="00495652"/>
    <w:rsid w:val="004A0478"/>
    <w:rsid w:val="004A1BE4"/>
    <w:rsid w:val="004A29E2"/>
    <w:rsid w:val="004A4D39"/>
    <w:rsid w:val="004A5033"/>
    <w:rsid w:val="004A6436"/>
    <w:rsid w:val="004A7132"/>
    <w:rsid w:val="004B472B"/>
    <w:rsid w:val="004C4261"/>
    <w:rsid w:val="004C4719"/>
    <w:rsid w:val="004C650B"/>
    <w:rsid w:val="004D0E91"/>
    <w:rsid w:val="004D1987"/>
    <w:rsid w:val="004D235C"/>
    <w:rsid w:val="004D349C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40383"/>
    <w:rsid w:val="0054609C"/>
    <w:rsid w:val="005472F1"/>
    <w:rsid w:val="00547757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40D8"/>
    <w:rsid w:val="006465A5"/>
    <w:rsid w:val="00647843"/>
    <w:rsid w:val="00653499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4904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4AB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27A5E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354B"/>
    <w:rsid w:val="0087531D"/>
    <w:rsid w:val="00876E1D"/>
    <w:rsid w:val="00881B18"/>
    <w:rsid w:val="00881C20"/>
    <w:rsid w:val="00881DDB"/>
    <w:rsid w:val="00882E94"/>
    <w:rsid w:val="0088514C"/>
    <w:rsid w:val="00885DD3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3F72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732A4"/>
    <w:rsid w:val="009825A0"/>
    <w:rsid w:val="009834FA"/>
    <w:rsid w:val="0098574E"/>
    <w:rsid w:val="00990192"/>
    <w:rsid w:val="00990D40"/>
    <w:rsid w:val="009941D4"/>
    <w:rsid w:val="00994900"/>
    <w:rsid w:val="009979BC"/>
    <w:rsid w:val="009A0F0E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9F0"/>
    <w:rsid w:val="00A80151"/>
    <w:rsid w:val="00A81D60"/>
    <w:rsid w:val="00A82981"/>
    <w:rsid w:val="00A8361B"/>
    <w:rsid w:val="00A83BB6"/>
    <w:rsid w:val="00A83ECE"/>
    <w:rsid w:val="00A87180"/>
    <w:rsid w:val="00A90639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216A9"/>
    <w:rsid w:val="00B21D80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96F66"/>
    <w:rsid w:val="00CA282E"/>
    <w:rsid w:val="00CA292A"/>
    <w:rsid w:val="00CA3952"/>
    <w:rsid w:val="00CA481D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311B"/>
    <w:rsid w:val="00E732BA"/>
    <w:rsid w:val="00E747E5"/>
    <w:rsid w:val="00E74BA8"/>
    <w:rsid w:val="00E7664F"/>
    <w:rsid w:val="00E813B4"/>
    <w:rsid w:val="00E85C4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757B"/>
    <w:rsid w:val="00F6005B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0A4B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1847BA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54A4-7427-4086-A74B-CFF14E1D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1</TotalTime>
  <Pages>7</Pages>
  <Words>2538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17484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2018-04-30T14:41:00Z</cp:lastPrinted>
  <dcterms:created xsi:type="dcterms:W3CDTF">2020-05-19T18:43:00Z</dcterms:created>
  <dcterms:modified xsi:type="dcterms:W3CDTF">2020-05-19T18:44:00Z</dcterms:modified>
</cp:coreProperties>
</file>